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26D07" w14:textId="77777777" w:rsidR="00BE4178" w:rsidRPr="0082191D" w:rsidRDefault="00000000" w:rsidP="0082191D">
      <w:pPr>
        <w:snapToGrid w:val="0"/>
        <w:spacing w:beforeLines="50" w:before="211"/>
        <w:contextualSpacing/>
        <w:jc w:val="center"/>
        <w:rPr>
          <w:rFonts w:ascii="宋体" w:eastAsia="宋体" w:hAnsi="宋体" w:cs="宋体"/>
          <w:b/>
          <w:bCs/>
          <w:color w:val="000000" w:themeColor="text1"/>
          <w:sz w:val="40"/>
          <w:szCs w:val="40"/>
          <w:lang w:eastAsia="zh-Hans"/>
        </w:rPr>
      </w:pPr>
      <w:r w:rsidRPr="0082191D">
        <w:rPr>
          <w:rFonts w:ascii="宋体" w:eastAsia="宋体" w:hAnsi="宋体" w:cs="宋体" w:hint="eastAsia"/>
          <w:b/>
          <w:bCs/>
          <w:color w:val="000000" w:themeColor="text1"/>
          <w:sz w:val="40"/>
          <w:szCs w:val="40"/>
          <w:lang w:eastAsia="zh-Hans"/>
        </w:rPr>
        <w:t>宁波蝶佑科技信息咨询有限公司管理人</w:t>
      </w:r>
    </w:p>
    <w:p w14:paraId="668DA119" w14:textId="77777777" w:rsidR="00BE4178" w:rsidRPr="0082191D" w:rsidRDefault="00000000" w:rsidP="00D302F3">
      <w:pPr>
        <w:snapToGrid w:val="0"/>
        <w:spacing w:beforeLines="25" w:before="105"/>
        <w:jc w:val="center"/>
        <w:rPr>
          <w:rFonts w:ascii="宋体" w:eastAsia="宋体" w:hAnsi="宋体" w:cs="宋体"/>
          <w:b/>
          <w:bCs/>
          <w:color w:val="000000"/>
          <w:spacing w:val="60"/>
          <w:sz w:val="40"/>
          <w:szCs w:val="40"/>
          <w:lang w:eastAsia="zh-Hans"/>
        </w:rPr>
      </w:pPr>
      <w:r w:rsidRPr="0082191D">
        <w:rPr>
          <w:rFonts w:ascii="宋体" w:eastAsia="宋体" w:hAnsi="宋体" w:cs="宋体" w:hint="eastAsia"/>
          <w:b/>
          <w:bCs/>
          <w:color w:val="000000"/>
          <w:spacing w:val="60"/>
          <w:sz w:val="40"/>
          <w:szCs w:val="40"/>
          <w:lang w:eastAsia="zh-Hans"/>
        </w:rPr>
        <w:t>通知书</w:t>
      </w:r>
    </w:p>
    <w:p w14:paraId="626A2A13" w14:textId="0304CDCC" w:rsidR="00BE4178" w:rsidRDefault="00000000">
      <w:pPr>
        <w:widowControl w:val="0"/>
        <w:spacing w:line="500" w:lineRule="exact"/>
        <w:contextualSpacing/>
        <w:jc w:val="righ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(2023)浙太安非事字第64</w:t>
      </w:r>
      <w:r>
        <w:rPr>
          <w:rFonts w:ascii="宋体" w:eastAsia="宋体" w:hAnsi="宋体" w:cs="宋体"/>
          <w:color w:val="000000" w:themeColor="text1"/>
        </w:rPr>
        <w:t>-</w:t>
      </w:r>
      <w:r w:rsidR="0082191D">
        <w:rPr>
          <w:rFonts w:ascii="宋体" w:eastAsia="宋体" w:hAnsi="宋体" w:cs="宋体"/>
          <w:color w:val="000000" w:themeColor="text1"/>
        </w:rPr>
        <w:t>4</w:t>
      </w:r>
      <w:r>
        <w:rPr>
          <w:rFonts w:ascii="宋体" w:eastAsia="宋体" w:hAnsi="宋体" w:cs="宋体" w:hint="eastAsia"/>
          <w:color w:val="000000" w:themeColor="text1"/>
        </w:rPr>
        <w:t>号</w:t>
      </w:r>
    </w:p>
    <w:p w14:paraId="1DDD0D9F" w14:textId="77777777" w:rsidR="00BE4178" w:rsidRDefault="00000000">
      <w:pPr>
        <w:widowControl w:val="0"/>
        <w:spacing w:line="500" w:lineRule="exact"/>
        <w:contextualSpacing/>
        <w:jc w:val="both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各债权人：</w:t>
      </w:r>
    </w:p>
    <w:p w14:paraId="446043C2" w14:textId="02A722D9" w:rsidR="00BE4178" w:rsidRDefault="00000000" w:rsidP="00D302F3">
      <w:pPr>
        <w:widowControl w:val="0"/>
        <w:spacing w:line="500" w:lineRule="exact"/>
        <w:ind w:firstLineChars="200" w:firstLine="480"/>
        <w:contextualSpacing/>
        <w:jc w:val="both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</w:rPr>
        <w:t>202</w:t>
      </w:r>
      <w:r>
        <w:rPr>
          <w:rFonts w:ascii="宋体" w:hAnsi="宋体" w:cs="宋体"/>
        </w:rPr>
        <w:t>3</w:t>
      </w:r>
      <w:r>
        <w:rPr>
          <w:rFonts w:ascii="宋体" w:eastAsia="宋体" w:hAnsi="宋体" w:cs="宋体" w:hint="eastAsia"/>
        </w:rPr>
        <w:t>年6月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0</w:t>
      </w:r>
      <w:r>
        <w:rPr>
          <w:rFonts w:ascii="宋体" w:eastAsia="宋体" w:hAnsi="宋体" w:cs="宋体" w:hint="eastAsia"/>
        </w:rPr>
        <w:t>日，宁波市鄞州区人民法院作出（202</w:t>
      </w:r>
      <w:r>
        <w:rPr>
          <w:rFonts w:ascii="宋体" w:hAnsi="宋体" w:cs="宋体"/>
        </w:rPr>
        <w:t>3</w:t>
      </w:r>
      <w:r>
        <w:rPr>
          <w:rFonts w:ascii="宋体" w:eastAsia="宋体" w:hAnsi="宋体" w:cs="宋体" w:hint="eastAsia"/>
        </w:rPr>
        <w:t>）浙0212破申22号</w:t>
      </w:r>
      <w:r w:rsidR="00D302F3">
        <w:rPr>
          <w:rFonts w:ascii="宋体" w:eastAsia="宋体" w:hAnsi="宋体" w:cs="宋体" w:hint="eastAsia"/>
        </w:rPr>
        <w:t>《</w:t>
      </w:r>
      <w:r>
        <w:rPr>
          <w:rFonts w:ascii="宋体" w:eastAsia="宋体" w:hAnsi="宋体" w:cs="宋体" w:hint="eastAsia"/>
        </w:rPr>
        <w:t>民事裁定书</w:t>
      </w:r>
      <w:r w:rsidR="00D302F3">
        <w:rPr>
          <w:rFonts w:ascii="宋体" w:eastAsia="宋体" w:hAnsi="宋体" w:cs="宋体" w:hint="eastAsia"/>
        </w:rPr>
        <w:t>》</w:t>
      </w:r>
      <w:r>
        <w:rPr>
          <w:rFonts w:ascii="宋体" w:eastAsia="宋体" w:hAnsi="宋体" w:cs="宋体" w:hint="eastAsia"/>
        </w:rPr>
        <w:t>，裁定受理宁波蝶佑科技信息咨询有限公司破产清算一案，并于</w:t>
      </w:r>
      <w:r>
        <w:rPr>
          <w:rFonts w:ascii="宋体" w:eastAsia="宋体" w:hAnsi="宋体" w:cs="宋体" w:hint="eastAsia"/>
          <w:lang w:eastAsia="zh-Hans"/>
        </w:rPr>
        <w:t>同日</w:t>
      </w:r>
      <w:r>
        <w:rPr>
          <w:rFonts w:ascii="宋体" w:eastAsia="宋体" w:hAnsi="宋体" w:cs="宋体" w:hint="eastAsia"/>
        </w:rPr>
        <w:t>指定浙江太安律师事务所为宁波蝶佑科技信息咨询有限公司管理人。</w:t>
      </w:r>
      <w:r>
        <w:rPr>
          <w:rFonts w:ascii="宋体" w:eastAsia="宋体" w:hAnsi="宋体" w:cs="宋体" w:hint="eastAsia"/>
          <w:color w:val="000000" w:themeColor="text1"/>
        </w:rPr>
        <w:t>现管理人就相关事项通知如下：</w:t>
      </w:r>
    </w:p>
    <w:p w14:paraId="3C144FC1" w14:textId="77777777" w:rsidR="00BE4178" w:rsidRPr="000005B4" w:rsidRDefault="00000000">
      <w:pPr>
        <w:spacing w:line="500" w:lineRule="exact"/>
        <w:contextualSpacing/>
        <w:rPr>
          <w:rFonts w:ascii="宋体" w:eastAsia="宋体" w:hAnsi="宋体" w:cs="宋体"/>
          <w:b/>
          <w:bCs/>
          <w:color w:val="000000" w:themeColor="text1"/>
        </w:rPr>
      </w:pPr>
      <w:r w:rsidRPr="000005B4">
        <w:rPr>
          <w:rFonts w:ascii="宋体" w:eastAsia="宋体" w:hAnsi="宋体" w:cs="宋体" w:hint="eastAsia"/>
          <w:b/>
          <w:bCs/>
          <w:color w:val="000000" w:themeColor="text1"/>
        </w:rPr>
        <w:t xml:space="preserve">    一、债权申报事项</w:t>
      </w:r>
    </w:p>
    <w:p w14:paraId="724476A0" w14:textId="77777777" w:rsidR="00BE4178" w:rsidRDefault="00000000">
      <w:pPr>
        <w:spacing w:line="500" w:lineRule="exact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 xml:space="preserve">    1.申报时间：截止2023年8月31日；</w:t>
      </w:r>
    </w:p>
    <w:p w14:paraId="4787DE52" w14:textId="77777777" w:rsidR="00BE4178" w:rsidRDefault="00000000">
      <w:pPr>
        <w:spacing w:line="500" w:lineRule="exact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 xml:space="preserve">    2.申报地点：浙江省宁波市鄞州区嘉会街288号宁波中心大厦32楼；</w:t>
      </w:r>
    </w:p>
    <w:p w14:paraId="4268D5EB" w14:textId="77777777" w:rsidR="00BE4178" w:rsidRDefault="00000000">
      <w:pPr>
        <w:spacing w:line="500" w:lineRule="exact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 xml:space="preserve">    3.联系方式：陈欣阳13023702454、姜汉哲15168536729； </w:t>
      </w:r>
    </w:p>
    <w:p w14:paraId="4AE361F3" w14:textId="77777777" w:rsidR="00BE4178" w:rsidRDefault="00000000">
      <w:pPr>
        <w:spacing w:line="500" w:lineRule="exact"/>
        <w:ind w:firstLine="480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4.债权申报资料下载地址：www.taianlawfirm.com，进入页面后，选择“公示公告”，或关注“浙江太安律师事务所”微信公众号，选择“更多服务”项下“公告通知”，选择相关债权项目，点击通知项下“债权申报资料”进行下载；</w:t>
      </w:r>
    </w:p>
    <w:p w14:paraId="10318F5B" w14:textId="77777777" w:rsidR="00BE4178" w:rsidRDefault="00000000">
      <w:pPr>
        <w:spacing w:line="500" w:lineRule="exact"/>
        <w:ind w:firstLine="560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5.其他注意事项：</w:t>
      </w:r>
    </w:p>
    <w:p w14:paraId="585554FF" w14:textId="77777777" w:rsidR="00BE4178" w:rsidRDefault="00000000">
      <w:pPr>
        <w:spacing w:line="500" w:lineRule="exact"/>
        <w:ind w:firstLine="560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1）债权人申报债权时需要书面说明债权数额、有无财产担保及是否属于连带债权。</w:t>
      </w:r>
    </w:p>
    <w:p w14:paraId="5CAAAAA7" w14:textId="77777777" w:rsidR="00BE4178" w:rsidRDefault="00000000">
      <w:pPr>
        <w:spacing w:line="500" w:lineRule="exact"/>
        <w:ind w:firstLine="560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2）未在上述期限内申报债权的，可以在破产财产分配方案提交债权人会议讨论前补充申报，但对此前已进行的分配无权要求补充分配，同时要承担为审查和确认补充申报债权所产生的费用。未申报债权的，不得依照《中华人民共和国企业破产法》规定的程序行使权利。</w:t>
      </w:r>
    </w:p>
    <w:p w14:paraId="1A61B7B7" w14:textId="77777777" w:rsidR="00BE4178" w:rsidRPr="00D302F3" w:rsidRDefault="00000000">
      <w:pPr>
        <w:spacing w:line="500" w:lineRule="exact"/>
        <w:ind w:firstLine="560"/>
        <w:contextualSpacing/>
        <w:rPr>
          <w:rFonts w:ascii="宋体" w:eastAsia="宋体" w:hAnsi="宋体" w:cs="宋体"/>
          <w:b/>
          <w:bCs/>
          <w:color w:val="000000" w:themeColor="text1"/>
        </w:rPr>
      </w:pPr>
      <w:r w:rsidRPr="00D302F3">
        <w:rPr>
          <w:rFonts w:ascii="宋体" w:eastAsia="宋体" w:hAnsi="宋体" w:cs="宋体" w:hint="eastAsia"/>
          <w:b/>
          <w:bCs/>
          <w:color w:val="000000" w:themeColor="text1"/>
        </w:rPr>
        <w:t>二、第一次债权人会议事项</w:t>
      </w:r>
    </w:p>
    <w:p w14:paraId="31D1A24D" w14:textId="77AE299A" w:rsidR="00BE4178" w:rsidRDefault="00000000">
      <w:pPr>
        <w:spacing w:line="500" w:lineRule="exact"/>
        <w:ind w:firstLine="560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1.会议时间：2023年9月7日14时30分</w:t>
      </w:r>
      <w:r w:rsidR="00D302F3">
        <w:rPr>
          <w:rFonts w:ascii="宋体" w:eastAsia="宋体" w:hAnsi="宋体" w:cs="宋体" w:hint="eastAsia"/>
          <w:color w:val="000000" w:themeColor="text1"/>
        </w:rPr>
        <w:t>开始</w:t>
      </w:r>
      <w:r>
        <w:rPr>
          <w:rFonts w:ascii="宋体" w:eastAsia="宋体" w:hAnsi="宋体" w:cs="宋体" w:hint="eastAsia"/>
          <w:color w:val="000000" w:themeColor="text1"/>
        </w:rPr>
        <w:t>；</w:t>
      </w:r>
    </w:p>
    <w:p w14:paraId="524C2E00" w14:textId="77777777" w:rsidR="00BE4178" w:rsidRDefault="00000000">
      <w:pPr>
        <w:spacing w:line="500" w:lineRule="exact"/>
        <w:ind w:firstLine="560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2.会议地址：宁波市鄞州区人民法院第九审判庭(地址：宁波市鄞州区惠风西路 88 号)；</w:t>
      </w:r>
    </w:p>
    <w:p w14:paraId="4F8DA185" w14:textId="77777777" w:rsidR="00BE4178" w:rsidRDefault="00000000">
      <w:pPr>
        <w:spacing w:line="500" w:lineRule="exact"/>
        <w:ind w:firstLine="560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lastRenderedPageBreak/>
        <w:t>3.参会人员：依法申报债权的债权人等；</w:t>
      </w:r>
    </w:p>
    <w:p w14:paraId="077A5E43" w14:textId="77777777" w:rsidR="00BE4178" w:rsidRDefault="00000000">
      <w:pPr>
        <w:spacing w:line="500" w:lineRule="exact"/>
        <w:ind w:firstLine="560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4.其他注意事项：参加会议的债权人系自然人的，应提交个人身份证明。参加会议的债权人系法人或其他组织的，应提交营业执照、法定代表人或负责人身份证明书。如委托代理人出席会议，应提交特别授权委托书、委托代理人的身份证件或律师执业证，委托代理人是律师的还应提交律师事务所的指派函。</w:t>
      </w:r>
    </w:p>
    <w:p w14:paraId="7C7ED5E0" w14:textId="77777777" w:rsidR="00BE4178" w:rsidRDefault="00000000">
      <w:pPr>
        <w:spacing w:line="500" w:lineRule="exact"/>
        <w:contextualSpacing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 xml:space="preserve">    特此通知。</w:t>
      </w:r>
    </w:p>
    <w:p w14:paraId="28DFF2A7" w14:textId="77777777" w:rsidR="00BE4178" w:rsidRDefault="00BE4178">
      <w:pPr>
        <w:spacing w:line="500" w:lineRule="exact"/>
        <w:contextualSpacing/>
        <w:jc w:val="right"/>
        <w:rPr>
          <w:rFonts w:ascii="宋体" w:eastAsia="宋体" w:hAnsi="宋体" w:cs="宋体"/>
          <w:color w:val="000000" w:themeColor="text1"/>
        </w:rPr>
      </w:pPr>
    </w:p>
    <w:p w14:paraId="326CC94F" w14:textId="77777777" w:rsidR="00BE4178" w:rsidRDefault="00000000">
      <w:pPr>
        <w:spacing w:line="500" w:lineRule="exact"/>
        <w:contextualSpacing/>
        <w:jc w:val="right"/>
        <w:rPr>
          <w:rFonts w:ascii="宋体" w:eastAsia="宋体" w:hAnsi="宋体" w:cs="宋体"/>
          <w:color w:val="000000" w:themeColor="text1"/>
          <w:lang w:eastAsia="zh-Hans"/>
        </w:rPr>
      </w:pPr>
      <w:r>
        <w:rPr>
          <w:rFonts w:ascii="宋体" w:eastAsia="宋体" w:hAnsi="宋体" w:cs="宋体" w:hint="eastAsia"/>
        </w:rPr>
        <w:t>宁波蝶佑科技信息咨询有限公司</w:t>
      </w:r>
      <w:r>
        <w:rPr>
          <w:rFonts w:ascii="宋体" w:eastAsia="宋体" w:hAnsi="宋体" w:cs="宋体" w:hint="eastAsia"/>
          <w:color w:val="000000" w:themeColor="text1"/>
          <w:lang w:eastAsia="zh-Hans"/>
        </w:rPr>
        <w:t>管理人</w:t>
      </w:r>
    </w:p>
    <w:p w14:paraId="1273B0F9" w14:textId="3160974F" w:rsidR="00BE4178" w:rsidRDefault="00000000">
      <w:pPr>
        <w:spacing w:line="500" w:lineRule="exact"/>
        <w:contextualSpacing/>
        <w:jc w:val="right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二〇二</w:t>
      </w:r>
      <w:r>
        <w:rPr>
          <w:rFonts w:ascii="宋体" w:eastAsia="宋体" w:hAnsi="宋体" w:cs="宋体" w:hint="eastAsia"/>
          <w:color w:val="000000" w:themeColor="text1"/>
          <w:lang w:eastAsia="zh-Hans"/>
        </w:rPr>
        <w:t>三</w:t>
      </w:r>
      <w:r>
        <w:rPr>
          <w:rFonts w:ascii="宋体" w:eastAsia="宋体" w:hAnsi="宋体" w:cs="宋体" w:hint="eastAsia"/>
          <w:color w:val="000000" w:themeColor="text1"/>
        </w:rPr>
        <w:t>年七月</w:t>
      </w:r>
      <w:r w:rsidR="00D302F3">
        <w:rPr>
          <w:rFonts w:ascii="宋体" w:eastAsia="宋体" w:hAnsi="宋体" w:cs="宋体" w:hint="eastAsia"/>
          <w:color w:val="000000" w:themeColor="text1"/>
        </w:rPr>
        <w:t>二十</w:t>
      </w:r>
      <w:r w:rsidR="00403E7D">
        <w:rPr>
          <w:rFonts w:ascii="宋体" w:eastAsia="宋体" w:hAnsi="宋体" w:cs="宋体" w:hint="eastAsia"/>
          <w:color w:val="000000" w:themeColor="text1"/>
        </w:rPr>
        <w:t>五</w:t>
      </w:r>
      <w:r>
        <w:rPr>
          <w:rFonts w:ascii="宋体" w:eastAsia="宋体" w:hAnsi="宋体" w:cs="宋体" w:hint="eastAsia"/>
          <w:color w:val="000000" w:themeColor="text1"/>
        </w:rPr>
        <w:t>日</w:t>
      </w:r>
    </w:p>
    <w:p w14:paraId="7B58E8B1" w14:textId="77777777" w:rsidR="00BE4178" w:rsidRDefault="00BE4178">
      <w:pPr>
        <w:spacing w:line="500" w:lineRule="exact"/>
        <w:contextualSpacing/>
        <w:jc w:val="right"/>
        <w:rPr>
          <w:rFonts w:ascii="宋体" w:eastAsia="宋体" w:hAnsi="宋体" w:cs="宋体"/>
          <w:color w:val="000000" w:themeColor="text1"/>
        </w:rPr>
      </w:pPr>
    </w:p>
    <w:p w14:paraId="1CE3BCE6" w14:textId="77777777" w:rsidR="00BE4178" w:rsidRDefault="00BE4178">
      <w:pPr>
        <w:widowControl w:val="0"/>
        <w:spacing w:line="500" w:lineRule="exact"/>
        <w:ind w:firstLine="700"/>
        <w:contextualSpacing/>
        <w:jc w:val="right"/>
        <w:rPr>
          <w:rFonts w:ascii="宋体" w:eastAsia="宋体" w:hAnsi="宋体" w:cs="宋体"/>
          <w:color w:val="000000" w:themeColor="text1"/>
        </w:rPr>
      </w:pPr>
    </w:p>
    <w:p w14:paraId="67D27AED" w14:textId="77777777" w:rsidR="00BE4178" w:rsidRDefault="00BE4178">
      <w:pPr>
        <w:spacing w:line="500" w:lineRule="exact"/>
        <w:ind w:firstLine="700"/>
        <w:contextualSpacing/>
        <w:rPr>
          <w:rFonts w:ascii="宋体" w:eastAsia="宋体" w:hAnsi="宋体" w:cs="宋体"/>
          <w:color w:val="000000" w:themeColor="text1"/>
        </w:rPr>
      </w:pPr>
    </w:p>
    <w:sectPr w:rsidR="00BE4178">
      <w:headerReference w:type="default" r:id="rId6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06AB" w14:textId="77777777" w:rsidR="000133C6" w:rsidRDefault="000133C6">
      <w:r>
        <w:separator/>
      </w:r>
    </w:p>
  </w:endnote>
  <w:endnote w:type="continuationSeparator" w:id="0">
    <w:p w14:paraId="546137D8" w14:textId="77777777" w:rsidR="000133C6" w:rsidRDefault="0001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ngti SC Regular">
    <w:altName w:val="宋体"/>
    <w:charset w:val="86"/>
    <w:family w:val="auto"/>
    <w:pitch w:val="default"/>
    <w:sig w:usb0="00000000" w:usb1="00000000" w:usb2="00000000" w:usb3="00000000" w:csb0="0016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75C1E" w14:textId="77777777" w:rsidR="000133C6" w:rsidRDefault="000133C6">
      <w:r>
        <w:separator/>
      </w:r>
    </w:p>
  </w:footnote>
  <w:footnote w:type="continuationSeparator" w:id="0">
    <w:p w14:paraId="72AD66DF" w14:textId="77777777" w:rsidR="000133C6" w:rsidRDefault="00013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93AC" w14:textId="77777777" w:rsidR="00BE4178" w:rsidRDefault="00000000">
    <w:pPr>
      <w:pStyle w:val="a5"/>
      <w:rPr>
        <w:rFonts w:ascii="Songti SC Regular" w:eastAsia="Songti SC Regular" w:hAnsi="Songti SC Regular" w:cs="Songti SC Regular"/>
        <w:lang w:eastAsia="zh-Hans"/>
      </w:rPr>
    </w:pPr>
    <w:r>
      <w:rPr>
        <w:rFonts w:ascii="Songti SC Regular" w:eastAsia="Songti SC Regular" w:hAnsi="Songti SC Regular" w:cs="Songti SC Regular" w:hint="eastAsia"/>
        <w:lang w:eastAsia="zh-Hans"/>
      </w:rPr>
      <w:t>宁波蝶佑科技信息咨询有限公司破产清算案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M1YzZlZjE5MDUxZTc2MzUyY2NmZjliOTRmOWYyZmUifQ=="/>
  </w:docVars>
  <w:rsids>
    <w:rsidRoot w:val="00E72BA5"/>
    <w:rsid w:val="9FBFAA5C"/>
    <w:rsid w:val="C6FF2B83"/>
    <w:rsid w:val="CFBF8125"/>
    <w:rsid w:val="DFBB3AC9"/>
    <w:rsid w:val="FA7B974E"/>
    <w:rsid w:val="FF3914F1"/>
    <w:rsid w:val="000005B4"/>
    <w:rsid w:val="000133C6"/>
    <w:rsid w:val="0001555F"/>
    <w:rsid w:val="00063918"/>
    <w:rsid w:val="000B0E1A"/>
    <w:rsid w:val="00142CB2"/>
    <w:rsid w:val="00252C5D"/>
    <w:rsid w:val="00403E7D"/>
    <w:rsid w:val="004447A3"/>
    <w:rsid w:val="00457D6D"/>
    <w:rsid w:val="00493928"/>
    <w:rsid w:val="004A39B1"/>
    <w:rsid w:val="00572EB1"/>
    <w:rsid w:val="006646FC"/>
    <w:rsid w:val="0068079C"/>
    <w:rsid w:val="006A68A2"/>
    <w:rsid w:val="007C163E"/>
    <w:rsid w:val="0082191D"/>
    <w:rsid w:val="008350C7"/>
    <w:rsid w:val="008624F9"/>
    <w:rsid w:val="0089767A"/>
    <w:rsid w:val="008A390C"/>
    <w:rsid w:val="0091341A"/>
    <w:rsid w:val="00974297"/>
    <w:rsid w:val="00A04673"/>
    <w:rsid w:val="00AD375A"/>
    <w:rsid w:val="00B80154"/>
    <w:rsid w:val="00BE4178"/>
    <w:rsid w:val="00C01FBE"/>
    <w:rsid w:val="00C2307B"/>
    <w:rsid w:val="00C921D2"/>
    <w:rsid w:val="00D126C5"/>
    <w:rsid w:val="00D302F3"/>
    <w:rsid w:val="00DB5035"/>
    <w:rsid w:val="00E61645"/>
    <w:rsid w:val="00E72BA5"/>
    <w:rsid w:val="00ED1A25"/>
    <w:rsid w:val="1ED10977"/>
    <w:rsid w:val="2321058F"/>
    <w:rsid w:val="2E141153"/>
    <w:rsid w:val="3FDFC06D"/>
    <w:rsid w:val="4F332EB2"/>
    <w:rsid w:val="5E1E2809"/>
    <w:rsid w:val="60A21095"/>
    <w:rsid w:val="7207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B35CE"/>
  <w14:defaultImageDpi w14:val="32767"/>
  <w15:docId w15:val="{0B2925D2-5967-46C7-AC03-9872D51DA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欣阳 陈</cp:lastModifiedBy>
  <cp:revision>19</cp:revision>
  <cp:lastPrinted>2020-11-05T06:23:00Z</cp:lastPrinted>
  <dcterms:created xsi:type="dcterms:W3CDTF">2020-11-04T10:39:00Z</dcterms:created>
  <dcterms:modified xsi:type="dcterms:W3CDTF">2023-07-24T07:35:00Z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AD625D9B0FB7F3E80A72B763946260C1</vt:lpwstr>
  </property>
</Properties>
</file>