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授权委托书</w:t>
      </w:r>
    </w:p>
    <w:p>
      <w:pPr>
        <w:jc w:val="center"/>
        <w:rPr>
          <w:rFonts w:ascii="仿宋" w:hAnsi="仿宋" w:eastAsia="仿宋"/>
          <w:b/>
          <w:bCs/>
          <w:sz w:val="44"/>
          <w:szCs w:val="44"/>
        </w:rPr>
      </w:pPr>
      <w:bookmarkStart w:id="0" w:name="_GoBack"/>
      <w:bookmarkEnd w:id="0"/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兹委托_______________为我/我单位代理人，授权其代表我/我单位参加关于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宁波市东环视听器材有限公司</w:t>
      </w:r>
      <w:r>
        <w:rPr>
          <w:rFonts w:hint="eastAsia" w:ascii="仿宋" w:hAnsi="仿宋" w:eastAsia="仿宋"/>
          <w:sz w:val="28"/>
          <w:szCs w:val="28"/>
        </w:rPr>
        <w:t>破产清算一案的相关事宜，授权范围如下：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1.破产债权的申报  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2.参加债权人会议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3.行使表决权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4.代收分配款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5.签收法律文书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6.其他与该破产案件相关的法律事务。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受托人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/>
          <w:sz w:val="28"/>
          <w:szCs w:val="28"/>
        </w:rPr>
        <w:t xml:space="preserve">, </w:t>
      </w:r>
      <w:r>
        <w:rPr>
          <w:rFonts w:hint="eastAsia" w:ascii="仿宋" w:hAnsi="仿宋" w:eastAsia="仿宋"/>
          <w:sz w:val="28"/>
          <w:szCs w:val="28"/>
        </w:rPr>
        <w:t>身份证号码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</w:t>
      </w:r>
      <w:r>
        <w:rPr>
          <w:rFonts w:ascii="仿宋" w:hAnsi="仿宋" w:eastAsia="仿宋"/>
          <w:sz w:val="28"/>
          <w:szCs w:val="28"/>
        </w:rPr>
        <w:t xml:space="preserve">   </w:t>
      </w:r>
    </w:p>
    <w:p>
      <w:pPr>
        <w:spacing w:line="480" w:lineRule="exact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通讯地址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     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760" w:hangingChars="17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</w:t>
      </w:r>
      <w:r>
        <w:rPr>
          <w:rFonts w:hint="eastAsia" w:ascii="仿宋" w:hAnsi="仿宋" w:eastAsia="仿宋"/>
          <w:sz w:val="28"/>
          <w:szCs w:val="28"/>
        </w:rPr>
        <w:t>委托人（签字或盖章）</w:t>
      </w:r>
      <w:r>
        <w:rPr>
          <w:rFonts w:ascii="仿宋" w:hAnsi="仿宋" w:eastAsia="仿宋"/>
          <w:sz w:val="28"/>
          <w:szCs w:val="28"/>
        </w:rPr>
        <w:t>:</w:t>
      </w:r>
    </w:p>
    <w:p>
      <w:pPr>
        <w:spacing w:line="480" w:lineRule="exact"/>
        <w:ind w:left="4980" w:leftChars="1638" w:hanging="1540" w:hangingChars="5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法定代表人（签字）</w:t>
      </w:r>
      <w:r>
        <w:rPr>
          <w:rFonts w:ascii="仿宋" w:hAnsi="仿宋" w:eastAsia="仿宋"/>
          <w:sz w:val="28"/>
          <w:szCs w:val="28"/>
        </w:rPr>
        <w:t xml:space="preserve">: </w:t>
      </w:r>
    </w:p>
    <w:p>
      <w:pPr>
        <w:spacing w:line="480" w:lineRule="exact"/>
        <w:ind w:firstLine="3220" w:firstLineChars="1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日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期：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4.若委托人为法人，须随附委托人企业法人营业执照副本及组织机构代码证书复印件，并加盖公章。</w:t>
      </w:r>
    </w:p>
    <w:p>
      <w:pPr>
        <w:rPr>
          <w:rFonts w:ascii="仿宋" w:hAnsi="仿宋"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宁波</w:t>
    </w:r>
    <w:r>
      <w:rPr>
        <w:rFonts w:hint="eastAsia" w:ascii="仿宋" w:hAnsi="仿宋" w:eastAsia="仿宋"/>
        <w:sz w:val="21"/>
        <w:szCs w:val="21"/>
        <w:lang w:val="en-US" w:eastAsia="zh-CN"/>
      </w:rPr>
      <w:t>祥瑞五环建筑装饰工程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1F4D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345</Characters>
  <Lines>3</Lines>
  <Paragraphs>1</Paragraphs>
  <TotalTime>4</TotalTime>
  <ScaleCrop>false</ScaleCrop>
  <LinksUpToDate>false</LinksUpToDate>
  <CharactersWithSpaces>532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2019-01-15T02:51:00Z</dcterms:created>
  <dc:creator>Microsoft Office 用户</dc:creator>
  <cp:lastModifiedBy>马继军律师13566057793</cp:lastModifiedBy>
  <dcterms:modified xsi:type="dcterms:W3CDTF">2023-02-23T03:24:43Z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B1D557C2AFCE4A8395AC1C452E4FE7EC</vt:lpwstr>
  </property>
</Properties>
</file>